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2A" w:rsidRPr="001B50D2" w:rsidRDefault="00202D2A" w:rsidP="00202D2A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Стандард 8. Оцењивање и напредовање студената</w:t>
      </w:r>
    </w:p>
    <w:p w:rsidR="00202D2A" w:rsidRDefault="00202D2A" w:rsidP="00202D2A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p w:rsidR="00202D2A" w:rsidRPr="001B50D2" w:rsidRDefault="00202D2A" w:rsidP="00202D2A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 xml:space="preserve">Табела 8.1 </w:t>
      </w:r>
      <w:r w:rsidRPr="001B50D2">
        <w:rPr>
          <w:sz w:val="22"/>
          <w:szCs w:val="22"/>
          <w:lang w:val="sr-Cyrl-CS"/>
        </w:rPr>
        <w:t xml:space="preserve">Збирна листа поена по предметима које  студент стиче кроз рад у настави и полагањем предиспитних обавеза као и на испиту.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4536"/>
        <w:gridCol w:w="1418"/>
        <w:gridCol w:w="1418"/>
        <w:gridCol w:w="1418"/>
      </w:tblGrid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4536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предиспитне обавеза</w:t>
            </w:r>
          </w:p>
        </w:tc>
        <w:tc>
          <w:tcPr>
            <w:tcW w:w="1418" w:type="dxa"/>
            <w:vAlign w:val="center"/>
          </w:tcPr>
          <w:p w:rsidR="00202D2A" w:rsidRPr="005E671A" w:rsidRDefault="00202D2A" w:rsidP="002219CF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завршни испит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1.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2219CF">
            <w:pPr>
              <w:rPr>
                <w:lang/>
              </w:rPr>
            </w:pPr>
            <w:r w:rsidRPr="00C74F35">
              <w:rPr>
                <w:lang w:val="sr-Cyrl-CS"/>
              </w:rPr>
              <w:t xml:space="preserve">Технике и иструменти савременог менаџмента у здравству 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 w:rsidRPr="000A5977">
              <w:t>2.</w:t>
            </w:r>
          </w:p>
        </w:tc>
        <w:tc>
          <w:tcPr>
            <w:tcW w:w="4536" w:type="dxa"/>
            <w:vAlign w:val="center"/>
          </w:tcPr>
          <w:p w:rsidR="00202D2A" w:rsidRPr="00B424B5" w:rsidRDefault="00202D2A" w:rsidP="002219CF">
            <w:r w:rsidRPr="00C74F35">
              <w:rPr>
                <w:lang w:val="sr-Cyrl-CS"/>
              </w:rPr>
              <w:t>Основе маркетинга у здравству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 w:rsidRPr="000A5977">
              <w:t>3.</w:t>
            </w:r>
          </w:p>
        </w:tc>
        <w:tc>
          <w:tcPr>
            <w:tcW w:w="4536" w:type="dxa"/>
            <w:vAlign w:val="center"/>
          </w:tcPr>
          <w:p w:rsidR="00202D2A" w:rsidRPr="00B424B5" w:rsidRDefault="00202D2A" w:rsidP="002219CF">
            <w:r w:rsidRPr="00C74F35">
              <w:rPr>
                <w:lang w:val="sr-Cyrl-CS"/>
              </w:rPr>
              <w:t>Здравствена економија са фармакоекономијом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4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2219CF">
            <w:pPr>
              <w:rPr>
                <w:lang/>
              </w:rPr>
            </w:pPr>
            <w:r w:rsidRPr="00C74F35">
              <w:rPr>
                <w:lang w:val="sr-Cyrl-CS"/>
              </w:rPr>
              <w:t xml:space="preserve">Физиолошке основе регулаторних механизама и нутритивни заштитни процеси 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5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202D2A" w:rsidRPr="00CC198A" w:rsidRDefault="00202D2A" w:rsidP="002219CF">
            <w:pPr>
              <w:rPr>
                <w:rFonts w:eastAsia="Arial Unicode MS"/>
                <w:bCs/>
                <w:noProof/>
                <w:lang w:val="sr-Cyrl-CS"/>
              </w:rPr>
            </w:pPr>
            <w:r>
              <w:rPr>
                <w:lang/>
              </w:rPr>
              <w:t>Вештина комуникације у здравству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vAlign w:val="center"/>
          </w:tcPr>
          <w:p w:rsidR="00202D2A" w:rsidRPr="000A5977" w:rsidRDefault="00202D2A" w:rsidP="002219CF">
            <w:pPr>
              <w:jc w:val="center"/>
            </w:pPr>
            <w:r>
              <w:t>6.</w:t>
            </w:r>
          </w:p>
        </w:tc>
        <w:tc>
          <w:tcPr>
            <w:tcW w:w="4536" w:type="dxa"/>
            <w:vAlign w:val="center"/>
          </w:tcPr>
          <w:p w:rsidR="00202D2A" w:rsidRPr="00202D2A" w:rsidRDefault="00202D2A" w:rsidP="002219CF">
            <w:pPr>
              <w:rPr>
                <w:lang/>
              </w:rPr>
            </w:pPr>
            <w:r w:rsidRPr="00C74F35">
              <w:t>Класификациони системи у области лекова и фармакоепидемиологија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0A5977" w:rsidRDefault="00202D2A" w:rsidP="002219CF">
            <w:pPr>
              <w:jc w:val="center"/>
            </w:pPr>
            <w:r>
              <w:t>7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A45259" w:rsidRDefault="00202D2A" w:rsidP="002219CF">
            <w:r w:rsidRPr="00C74F35">
              <w:t>Физиологија спорта и дијететски суплементи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0A5977" w:rsidRDefault="00202D2A" w:rsidP="002219CF">
            <w:pPr>
              <w:jc w:val="center"/>
            </w:pPr>
            <w:r>
              <w:t>8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E85172" w:rsidRDefault="00202D2A" w:rsidP="002219CF">
            <w:pPr>
              <w:rPr>
                <w:bCs/>
                <w:noProof/>
              </w:rPr>
            </w:pPr>
            <w:r w:rsidRPr="00C74F35">
              <w:rPr>
                <w:lang w:val="sr-Cyrl-CS"/>
              </w:rPr>
              <w:t>Функционална храна, нутрацеутици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202D2A" w:rsidRPr="005E671A" w:rsidTr="002219CF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202D2A" w:rsidRDefault="00202D2A" w:rsidP="002219CF">
            <w:pPr>
              <w:jc w:val="center"/>
              <w:rPr>
                <w:lang/>
              </w:rPr>
            </w:pPr>
            <w:r>
              <w:rPr>
                <w:lang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ОТЦ прозводи</w:t>
            </w:r>
          </w:p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Биљни лекови</w:t>
            </w:r>
          </w:p>
          <w:p w:rsidR="00202D2A" w:rsidRPr="00C74F35" w:rsidRDefault="00202D2A" w:rsidP="00202D2A">
            <w:pPr>
              <w:rPr>
                <w:lang w:val="sr-Cyrl-CS"/>
              </w:rPr>
            </w:pPr>
            <w:r w:rsidRPr="00C74F35">
              <w:rPr>
                <w:lang w:val="sr-Cyrl-CS"/>
              </w:rPr>
              <w:t>Дијететски суплементи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D2A" w:rsidRPr="004117E6" w:rsidRDefault="004117E6" w:rsidP="002219CF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</w:tbl>
    <w:p w:rsidR="00202D2A" w:rsidRPr="00931139" w:rsidRDefault="00202D2A" w:rsidP="00202D2A">
      <w:pPr>
        <w:rPr>
          <w:rFonts w:ascii="Arial" w:hAnsi="Arial" w:cs="Arial"/>
        </w:rPr>
      </w:pPr>
    </w:p>
    <w:p w:rsidR="000B7A93" w:rsidRDefault="000B7A93"/>
    <w:sectPr w:rsidR="000B7A93" w:rsidSect="0093113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02D2A"/>
    <w:rsid w:val="000B7A93"/>
    <w:rsid w:val="00202D2A"/>
    <w:rsid w:val="0041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Aleksandra-pc</cp:lastModifiedBy>
  <cp:revision>2</cp:revision>
  <dcterms:created xsi:type="dcterms:W3CDTF">2017-03-27T18:03:00Z</dcterms:created>
  <dcterms:modified xsi:type="dcterms:W3CDTF">2017-03-27T18:15:00Z</dcterms:modified>
</cp:coreProperties>
</file>